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FE55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>ПОЛИТИКА ИСПОЛЬЗОВАНИЯ COOKIES</w:t>
      </w:r>
    </w:p>
    <w:p w14:paraId="185EE63F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Дата последнего обновления: 18 сентября 2026 года</w:t>
      </w:r>
    </w:p>
    <w:p w14:paraId="0BB3C0FA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1. Что такое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09FEF23E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— это небольшие файлы или фрагменты информации, которые могут сохраняться на устройстве пользователя при посещении сайта.</w:t>
      </w:r>
    </w:p>
    <w:p w14:paraId="149FE99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Они могут использоваться для обеспечения технической работы сайта, сохранения пользовательских настроек, анализа использования сайта и, при наличии соответствующего согласия, для иных целей.</w:t>
      </w:r>
    </w:p>
    <w:p w14:paraId="55D076F4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2. Какие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 может использовать Сайт</w:t>
      </w:r>
    </w:p>
    <w:p w14:paraId="39706494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Строго необходимые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27CF57D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Необходимы для основной работы, безопасности и предоставления функций Сайта, непосредственно запрошенных пользователем.</w:t>
      </w:r>
    </w:p>
    <w:p w14:paraId="586A617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Такие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могут использоваться без отдельного согласия пользователя, когда без них невозможно корректное предоставление соответствующей функции.</w:t>
      </w:r>
    </w:p>
    <w:p w14:paraId="04293A0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Функциональные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3CA4737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Позволяют запоминать выбранные пользователем настройки и предоставлять дополнительные функции.</w:t>
      </w:r>
    </w:p>
    <w:p w14:paraId="0BEF64C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Если такие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не являются технически необходимыми, они используются только после выбора пользователя.</w:t>
      </w:r>
    </w:p>
    <w:p w14:paraId="79FA862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Аналитические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1AFA62A9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Используются для получения статистической информации о том, как посетители используют Сайт, например какие страницы посещаются и как пользователи взаимодействуют с интерфейсом.</w:t>
      </w:r>
    </w:p>
    <w:p w14:paraId="12A7C00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Необязательные аналитические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устанавливаются только после получения согласия пользователя.</w:t>
      </w:r>
    </w:p>
    <w:p w14:paraId="487F26E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Маркетинговые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5103917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Могут использоваться для оценки эффективности рекламных кампаний, показа релевантной рекламы или взаимодействия с рекламными платформами.</w:t>
      </w:r>
    </w:p>
    <w:p w14:paraId="10F0EC4F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Они используются только при наличии соответствующего предварительного согласия пользователя.</w:t>
      </w:r>
    </w:p>
    <w:p w14:paraId="05A6574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>3. Управление согласием</w:t>
      </w:r>
    </w:p>
    <w:p w14:paraId="596E6088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При первом посещении Сайта пользователь может принять все необязательные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>, отказаться от них либо настроить отдельные категории.</w:t>
      </w:r>
    </w:p>
    <w:p w14:paraId="7A7A2E46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Отказ от необязательных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не должен препятствовать обычному доступу к основному содержанию Сайта.</w:t>
      </w:r>
    </w:p>
    <w:p w14:paraId="3C4E30B6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Строго необходимые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не могут быть отключены через механизм согласия, если они объективно необходимы для предоставления запрошенной пользователем функции.</w:t>
      </w:r>
    </w:p>
    <w:p w14:paraId="1EAF849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Пользователь может изменить своё решение в любое время через ссылку или кнопку «Настройки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>», доступную на Сайте.</w:t>
      </w:r>
    </w:p>
    <w:p w14:paraId="4E7D8F55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Отозвать согласие должно быть так же просто, как предоставить его.</w:t>
      </w:r>
    </w:p>
    <w:p w14:paraId="41F095D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4.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 третьих лиц</w:t>
      </w:r>
    </w:p>
    <w:p w14:paraId="45B1D49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Некоторые функции Сайта могут предоставляться сторонними поставщиками, например системами аналитики, видеохостингами, картографическими сервисами, социальными сетями или другими внешними платформами.</w:t>
      </w:r>
    </w:p>
    <w:p w14:paraId="523488A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Если использование таких сервисов приводит к размещению необязательных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>, соответствующие технологии должны активироваться только после получения необходимого согласия пользователя.</w:t>
      </w:r>
    </w:p>
    <w:p w14:paraId="446A6D0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Актуальный перечень используемых сервисов, категорий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и сроков их действия рекомендуется отображать непосредственно в интерфейсе управления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>.</w:t>
      </w:r>
    </w:p>
    <w:p w14:paraId="41E60FB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 xml:space="preserve">5. Срок действия </w:t>
      </w:r>
      <w:proofErr w:type="spellStart"/>
      <w:r w:rsidRPr="00B30211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31F4EB3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могут быть сессионными и удаляться после закрытия браузера либо постоянными и храниться в течение определённого срока.</w:t>
      </w:r>
    </w:p>
    <w:p w14:paraId="1BEF943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Конкретный срок зависит от назначения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и используемого сервиса.</w:t>
      </w:r>
    </w:p>
    <w:p w14:paraId="5116AF0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Необязательные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не должны храниться дольше, чем это необходимо для заявленной цели.</w:t>
      </w:r>
    </w:p>
    <w:p w14:paraId="6E460C64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>6. Настройки браузера</w:t>
      </w:r>
    </w:p>
    <w:p w14:paraId="1056388A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Пользователь также может удалять или блокировать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посредством настроек своего браузера.</w:t>
      </w:r>
    </w:p>
    <w:p w14:paraId="56C3C24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Блокировка строго необходимых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 xml:space="preserve"> средствами браузера может привести к некорректной работе отдельных функций Сайта.</w:t>
      </w:r>
    </w:p>
    <w:p w14:paraId="2F01D858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>7. Персональные данные</w:t>
      </w:r>
    </w:p>
    <w:p w14:paraId="74D56FA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 xml:space="preserve">Если информация, полученная с использованием </w:t>
      </w:r>
      <w:proofErr w:type="spellStart"/>
      <w:r w:rsidRPr="00B30211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B30211">
        <w:rPr>
          <w:rFonts w:ascii="Arial Nova Cond Light" w:hAnsi="Arial Nova Cond Light"/>
          <w:sz w:val="18"/>
          <w:szCs w:val="18"/>
        </w:rPr>
        <w:t>, позволяет прямо или косвенно идентифицировать пользователя, её обработка осуществляется в соответствии с Политикой конфиденциальности.</w:t>
      </w:r>
    </w:p>
    <w:p w14:paraId="3B2A132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B30211">
        <w:rPr>
          <w:rFonts w:ascii="Arial Nova Cond Light" w:hAnsi="Arial Nova Cond Light"/>
          <w:b/>
          <w:bCs/>
          <w:sz w:val="18"/>
          <w:szCs w:val="18"/>
        </w:rPr>
        <w:t>8. Изменения</w:t>
      </w:r>
    </w:p>
    <w:p w14:paraId="582E31D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Настоящая Политика может обновляться при изменении используемых на Сайте технологий или порядка обработки данных.</w:t>
      </w:r>
    </w:p>
    <w:p w14:paraId="7F3BAB9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B30211">
        <w:rPr>
          <w:rFonts w:ascii="Arial Nova Cond Light" w:hAnsi="Arial Nova Cond Light"/>
          <w:sz w:val="18"/>
          <w:szCs w:val="18"/>
        </w:rPr>
        <w:t>Актуальная версия публикуется на Сайте.</w:t>
      </w:r>
    </w:p>
    <w:p w14:paraId="143BDBAB" w14:textId="642DC2F1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</w:p>
    <w:p w14:paraId="5766EC4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POLÍTICA DE COOKIES</w:t>
      </w:r>
    </w:p>
    <w:p w14:paraId="2282A89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Última atualização: 18 de setembro de 2026</w:t>
      </w:r>
    </w:p>
    <w:p w14:paraId="0989C7E7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1. O que são cookies</w:t>
      </w:r>
    </w:p>
    <w:p w14:paraId="05C69AC0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Cookies são pequenos ficheiros ou elementos de informação que podem ser armazenados no dispositivo do utilizador quando visita um website.</w:t>
      </w:r>
    </w:p>
    <w:p w14:paraId="2F2B6336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Podem ser utilizados para assegurar o funcionamento técnico do Site, memorizar preferências, analisar a utilização do Site e, mediante o consentimento aplicável, para outras finalidades.</w:t>
      </w:r>
    </w:p>
    <w:p w14:paraId="2E89CF95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2. Cookies que podem ser utilizados pelo Site</w:t>
      </w:r>
    </w:p>
    <w:p w14:paraId="77ED4D1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Cookies estritamente necessários</w:t>
      </w:r>
    </w:p>
    <w:p w14:paraId="65B41E09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São necessários para o funcionamento básico, segurança e disponibilização de funcionalidades do Site expressamente solicitadas pelo utilizador.</w:t>
      </w:r>
    </w:p>
    <w:p w14:paraId="49F12AA4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Quando sejam objetivamente necessários para fornecer essas funcionalidades, poderão ser utilizados sem consentimento adicional.</w:t>
      </w:r>
    </w:p>
    <w:p w14:paraId="43FDBA95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Cookies funcionais</w:t>
      </w:r>
    </w:p>
    <w:p w14:paraId="77EBBA45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Permitem memorizar preferências do utilizador e disponibilizar funcionalidades adicionais.</w:t>
      </w:r>
    </w:p>
    <w:p w14:paraId="2955E899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Quando não sejam estritamente necessários, serão utilizados apenas de acordo com a escolha do utilizador.</w:t>
      </w:r>
    </w:p>
    <w:p w14:paraId="5FC8EF0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Cookies analíticos</w:t>
      </w:r>
    </w:p>
    <w:p w14:paraId="3A87ABC7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lastRenderedPageBreak/>
        <w:t>Permitem obter informação estatística sobre a forma como os visitantes utilizam o Site, incluindo, por exemplo, páginas visitadas e formas de interação com a interface.</w:t>
      </w:r>
    </w:p>
    <w:p w14:paraId="01D5B3E9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Os cookies analíticos não essenciais apenas serão colocados após o consentimento do utilizador.</w:t>
      </w:r>
    </w:p>
    <w:p w14:paraId="7E63911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Cookies de marketing</w:t>
      </w:r>
    </w:p>
    <w:p w14:paraId="4CC2EA77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Poderão ser utilizados para medir a eficácia de campanhas publicitárias, apresentar publicidade relevante ou estabelecer interação com plataformas publicitárias.</w:t>
      </w:r>
    </w:p>
    <w:p w14:paraId="6CA9BB68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sua utilização depende de consentimento prévio quando este seja necessário.</w:t>
      </w:r>
    </w:p>
    <w:p w14:paraId="46877F5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3. Gestão do consentimento</w:t>
      </w:r>
    </w:p>
    <w:p w14:paraId="572DF2E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Na primeira visita ao Site, o utilizador poderá aceitar todos os cookies não essenciais, recusá-los ou gerir individualmente as respetivas categorias.</w:t>
      </w:r>
    </w:p>
    <w:p w14:paraId="18CCFCF0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recusa de cookies não essenciais não deverá impedir o acesso normal ao conteúdo principal do Site.</w:t>
      </w:r>
    </w:p>
    <w:p w14:paraId="0B10355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Os cookies estritamente necessários não podem ser desativados através do mecanismo de consentimento quando sejam objetivamente indispensáveis à prestação de uma funcionalidade solicitada pelo utilizador.</w:t>
      </w:r>
    </w:p>
    <w:p w14:paraId="07DA2BC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 utilizador poderá alterar a sua decisão a qualquer momento através da ligação ou botão «Definições de cookies» disponível no Site.</w:t>
      </w:r>
    </w:p>
    <w:p w14:paraId="57CD885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retirada do consentimento deverá ser tão simples como a sua prestação.</w:t>
      </w:r>
    </w:p>
    <w:p w14:paraId="02F37946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4. Cookies de terceiros</w:t>
      </w:r>
    </w:p>
    <w:p w14:paraId="518030D8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Determinadas funcionalidades do Site poderão ser fornecidas por terceiros, tais como serviços de análise, plataformas de vídeo, serviços de mapas, redes sociais ou outras plataformas externas.</w:t>
      </w:r>
    </w:p>
    <w:p w14:paraId="3DDEB413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Sempre que a utilização desses serviços implique a instalação de cookies não essenciais, as respetivas tecnologias apenas deverão ser ativadas após a obtenção do consentimento necessário.</w:t>
      </w:r>
    </w:p>
    <w:p w14:paraId="23AF1312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lista atualizada dos serviços utilizados, categorias de cookies e respetivos prazos de conservação deverá ser apresentada diretamente na interface de gestão de cookies.</w:t>
      </w:r>
    </w:p>
    <w:p w14:paraId="0E7B6F09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5. Duração dos cookies</w:t>
      </w:r>
    </w:p>
    <w:p w14:paraId="305F696A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Os cookies podem ser cookies de sessão, sendo eliminados após o encerramento do navegador, ou cookies persistentes, permanecendo armazenados durante determinado período.</w:t>
      </w:r>
    </w:p>
    <w:p w14:paraId="575BC360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duração concreta dependerá da finalidade do cookie e do serviço utilizado.</w:t>
      </w:r>
    </w:p>
    <w:p w14:paraId="766318BB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Os cookies não essenciais não deverão ser conservados por um período superior ao necessário para a finalidade declarada.</w:t>
      </w:r>
    </w:p>
    <w:p w14:paraId="52B8BC7D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6. Definições do navegador</w:t>
      </w:r>
    </w:p>
    <w:p w14:paraId="1423D94F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 utilizador poderá igualmente eliminar ou bloquear cookies através das definições do seu navegador.</w:t>
      </w:r>
    </w:p>
    <w:p w14:paraId="3E5473A1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O bloqueio de cookies estritamente necessários através do navegador poderá afetar o correto funcionamento de algumas funcionalidades do Site.</w:t>
      </w:r>
    </w:p>
    <w:p w14:paraId="48E4CFB7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7. Dados pessoais</w:t>
      </w:r>
    </w:p>
    <w:p w14:paraId="0D016C5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Sempre que as informações obtidas através de cookies permitam identificar, direta ou indiretamente, um utilizador, o respetivo tratamento será efetuado de acordo com a Política de Privacidade.</w:t>
      </w:r>
    </w:p>
    <w:p w14:paraId="0AA6C6D6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B30211">
        <w:rPr>
          <w:rFonts w:ascii="Arial Nova Cond Light" w:hAnsi="Arial Nova Cond Light"/>
          <w:b/>
          <w:bCs/>
          <w:sz w:val="18"/>
          <w:szCs w:val="18"/>
          <w:lang w:val="pt-PT"/>
        </w:rPr>
        <w:t>8. Alterações</w:t>
      </w:r>
    </w:p>
    <w:p w14:paraId="3B26C92C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presente Política poderá ser atualizada sempre que existam alterações nas tecnologias utilizadas pelo Site ou na forma como os dados são tratados.</w:t>
      </w:r>
    </w:p>
    <w:p w14:paraId="5A00771F" w14:textId="77777777" w:rsidR="00B30211" w:rsidRPr="00B30211" w:rsidRDefault="00B30211" w:rsidP="00B30211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B30211">
        <w:rPr>
          <w:rFonts w:ascii="Arial Nova Cond Light" w:hAnsi="Arial Nova Cond Light"/>
          <w:sz w:val="18"/>
          <w:szCs w:val="18"/>
          <w:lang w:val="pt-PT"/>
        </w:rPr>
        <w:t>A versão atualizada será disponibilizada no Site.</w:t>
      </w:r>
    </w:p>
    <w:p w14:paraId="23FAFB87" w14:textId="77777777" w:rsidR="004572F1" w:rsidRPr="00B30211" w:rsidRDefault="004572F1" w:rsidP="00B30211">
      <w:pPr>
        <w:spacing w:after="0" w:line="240" w:lineRule="auto"/>
        <w:rPr>
          <w:rFonts w:ascii="Arial Nova Cond Light" w:hAnsi="Arial Nova Cond Light"/>
          <w:sz w:val="18"/>
          <w:szCs w:val="18"/>
        </w:rPr>
      </w:pPr>
    </w:p>
    <w:sectPr w:rsidR="004572F1" w:rsidRPr="00B3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04"/>
    <w:rsid w:val="00106197"/>
    <w:rsid w:val="001B6EED"/>
    <w:rsid w:val="00427BE4"/>
    <w:rsid w:val="004572F1"/>
    <w:rsid w:val="008A439C"/>
    <w:rsid w:val="008F2E04"/>
    <w:rsid w:val="00AD26BD"/>
    <w:rsid w:val="00AD4234"/>
    <w:rsid w:val="00B30211"/>
    <w:rsid w:val="00C2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20150-C759-48E2-922E-77B148D3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7CA"/>
  </w:style>
  <w:style w:type="paragraph" w:styleId="1">
    <w:name w:val="heading 1"/>
    <w:basedOn w:val="a"/>
    <w:next w:val="a"/>
    <w:link w:val="10"/>
    <w:uiPriority w:val="9"/>
    <w:qFormat/>
    <w:rsid w:val="008F2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7C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F2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2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2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E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E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E0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F2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F2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F2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F2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E04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F2E0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F2E0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F2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F2E0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F2E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1122</Words>
  <Characters>6396</Characters>
  <Application>Microsoft Office Word</Application>
  <DocSecurity>0</DocSecurity>
  <Lines>53</Lines>
  <Paragraphs>15</Paragraphs>
  <ScaleCrop>false</ScaleCrop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Yagudin</dc:creator>
  <cp:keywords/>
  <dc:description/>
  <cp:lastModifiedBy>Ruslan Yagudin</cp:lastModifiedBy>
  <cp:revision>4</cp:revision>
  <dcterms:created xsi:type="dcterms:W3CDTF">2026-09-18T15:21:00Z</dcterms:created>
  <dcterms:modified xsi:type="dcterms:W3CDTF">2026-09-18T15:24:00Z</dcterms:modified>
</cp:coreProperties>
</file>